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591E" w14:textId="77777777" w:rsidR="004C4010" w:rsidRDefault="004C4010">
      <w:pPr>
        <w:pStyle w:val="STHPaperTitle"/>
      </w:pPr>
      <w:r>
        <w:t>Place Your Title Here, in Bold, Using Initial-Capitals, 12 Point</w:t>
      </w:r>
    </w:p>
    <w:p w14:paraId="2E4FD826" w14:textId="77777777" w:rsidR="004C4010" w:rsidRDefault="004C4010"/>
    <w:p w14:paraId="4823F435" w14:textId="77777777" w:rsidR="004C4010" w:rsidRDefault="004C4010">
      <w:pPr>
        <w:pStyle w:val="STHAuthorNames"/>
      </w:pPr>
      <w:r>
        <w:t xml:space="preserve">Place author name(s) here, in </w:t>
      </w:r>
      <w:proofErr w:type="gramStart"/>
      <w:r>
        <w:t>11 point</w:t>
      </w:r>
      <w:proofErr w:type="gramEnd"/>
      <w:r>
        <w:t xml:space="preserve"> type</w:t>
      </w:r>
    </w:p>
    <w:p w14:paraId="265C7D42" w14:textId="77777777" w:rsidR="004C4010" w:rsidRDefault="004C4010">
      <w:pPr>
        <w:pStyle w:val="STHAuthorNames"/>
      </w:pPr>
      <w:r>
        <w:t>Place your company name here</w:t>
      </w:r>
    </w:p>
    <w:p w14:paraId="453E04F3" w14:textId="77777777" w:rsidR="004C4010" w:rsidRDefault="004C4010">
      <w:pPr>
        <w:pStyle w:val="STHAuthorNames"/>
      </w:pPr>
      <w:r>
        <w:t>Place your company address here</w:t>
      </w:r>
    </w:p>
    <w:p w14:paraId="7750AC0D" w14:textId="77777777" w:rsidR="00494D1C" w:rsidRDefault="00494D1C" w:rsidP="00494D1C">
      <w:pPr>
        <w:pStyle w:val="STHAuthorNames"/>
      </w:pPr>
      <w:r>
        <w:t>Place your company city/country here</w:t>
      </w:r>
    </w:p>
    <w:p w14:paraId="6CE55D64" w14:textId="77777777" w:rsidR="004C4010" w:rsidRDefault="006E2D6C">
      <w:pPr>
        <w:pStyle w:val="STHAuthorNames"/>
      </w:pPr>
      <w:r>
        <w:t>Email here</w:t>
      </w:r>
    </w:p>
    <w:p w14:paraId="363CAA1C" w14:textId="77777777" w:rsidR="004C4010" w:rsidRDefault="004C4010"/>
    <w:p w14:paraId="5056B37C" w14:textId="77777777" w:rsidR="004C4010" w:rsidRDefault="004C4010">
      <w:pPr>
        <w:sectPr w:rsidR="004C4010">
          <w:headerReference w:type="default" r:id="rId7"/>
          <w:footerReference w:type="default" r:id="rId8"/>
          <w:footerReference w:type="first" r:id="rId9"/>
          <w:pgSz w:w="12240" w:h="15840" w:code="1"/>
          <w:pgMar w:top="950" w:right="965" w:bottom="950" w:left="965" w:header="0" w:footer="662" w:gutter="0"/>
          <w:pgNumType w:start="1"/>
          <w:cols w:space="720"/>
          <w:titlePg/>
        </w:sectPr>
      </w:pPr>
    </w:p>
    <w:p w14:paraId="2930888B" w14:textId="77777777" w:rsidR="004C4010" w:rsidRDefault="004C4010">
      <w:pPr>
        <w:pStyle w:val="STHAbstractHeader"/>
      </w:pPr>
      <w:r>
        <w:t>Abstract</w:t>
      </w:r>
    </w:p>
    <w:p w14:paraId="45F316EF" w14:textId="2B66983B" w:rsidR="004C4010" w:rsidRDefault="00F8710A">
      <w:pPr>
        <w:pStyle w:val="STHText"/>
      </w:pPr>
      <w:r>
        <w:t xml:space="preserve">This is the Template for SEMI-THERM authors who are preparing a full paper for the symposium.  </w:t>
      </w:r>
      <w:r w:rsidR="004C4010">
        <w:t xml:space="preserve">Place abstract here: usually a single paragraph summarizing the problem, approach, and results that are in the paper.  Print out these instructions before pasting your paper’s text into this document, so you can refer back to </w:t>
      </w:r>
      <w:r w:rsidR="0091541D">
        <w:t>the template</w:t>
      </w:r>
      <w:r w:rsidR="004C4010">
        <w:t xml:space="preserve">.  </w:t>
      </w:r>
      <w:r>
        <w:t xml:space="preserve">When your </w:t>
      </w:r>
      <w:r w:rsidR="0091541D">
        <w:t xml:space="preserve">final </w:t>
      </w:r>
      <w:r>
        <w:t>draft manuscript is ready, you will distill it to a PDF, then upload it on our Submission Portal.  Select “manuscript for peer review” for “Type of Submission”</w:t>
      </w:r>
      <w:r w:rsidR="00540AF5">
        <w:t xml:space="preserve"> by the submittal date if you want your manuscript to be peer-reviewed.  If you are submitting your paper as a result of an accepted Abstract, then simply upload your final manuscript for publication</w:t>
      </w:r>
      <w:r w:rsidR="00D82324">
        <w:t xml:space="preserve"> by the final due date</w:t>
      </w:r>
      <w:r w:rsidR="00540AF5">
        <w:t>.</w:t>
      </w:r>
    </w:p>
    <w:p w14:paraId="19C3B1E2" w14:textId="77777777" w:rsidR="004C4010" w:rsidRDefault="004C4010">
      <w:pPr>
        <w:pStyle w:val="STHAbstractHeader"/>
      </w:pPr>
      <w:r>
        <w:t>Keywords</w:t>
      </w:r>
    </w:p>
    <w:p w14:paraId="038BE387" w14:textId="77777777" w:rsidR="004C4010" w:rsidRDefault="008132B5">
      <w:pPr>
        <w:pStyle w:val="STHText"/>
      </w:pPr>
      <w:r>
        <w:t>Keywords, separated, by commas</w:t>
      </w:r>
    </w:p>
    <w:p w14:paraId="28A45CE7" w14:textId="77777777" w:rsidR="004C4010" w:rsidRDefault="004C4010">
      <w:pPr>
        <w:pStyle w:val="STHNomenclatureHeader"/>
      </w:pPr>
      <w:r>
        <w:t>Nomenclature</w:t>
      </w:r>
    </w:p>
    <w:p w14:paraId="448CDFDC" w14:textId="77777777" w:rsidR="004C4010" w:rsidRDefault="004C4010">
      <w:pPr>
        <w:pStyle w:val="STHText"/>
      </w:pPr>
      <w:r>
        <w:t>Optional listing of terms and units</w:t>
      </w:r>
    </w:p>
    <w:p w14:paraId="6B74E1DF" w14:textId="77777777" w:rsidR="004C4010" w:rsidRDefault="008132B5">
      <w:pPr>
        <w:pStyle w:val="STHSectionHeading1"/>
      </w:pPr>
      <w:r>
        <w:t>Discussion 1 Section Header, Self-numbering Format if D</w:t>
      </w:r>
      <w:r w:rsidR="004C4010">
        <w:t>esired</w:t>
      </w:r>
    </w:p>
    <w:p w14:paraId="7E0A17E0" w14:textId="56115410" w:rsidR="004C4010" w:rsidRDefault="004C4010">
      <w:pPr>
        <w:pStyle w:val="STHText"/>
      </w:pPr>
      <w:r>
        <w:t>Note that the use of numbered Section Headings is preferred for ease of referencing in the text, but is optional.</w:t>
      </w:r>
      <w:r w:rsidR="00D37135">
        <w:t xml:space="preserve"> </w:t>
      </w:r>
      <w:r>
        <w:t xml:space="preserve"> To use the default numbering system, use Style: STH Section Heading 1 for the headings </w:t>
      </w:r>
      <w:r w:rsidR="008132B5">
        <w:t>of all the sections numbered 1.,</w:t>
      </w:r>
      <w:r>
        <w:t xml:space="preserve"> 2., 3.</w:t>
      </w:r>
      <w:r w:rsidR="008132B5">
        <w:t>,</w:t>
      </w:r>
      <w:r>
        <w:t xml:space="preserve"> etc. If you click on the heading for this section, you will see that it is STH Section Heading 1.</w:t>
      </w:r>
    </w:p>
    <w:p w14:paraId="6442F3EB" w14:textId="3F4C5C75" w:rsidR="004C4010" w:rsidRDefault="00D37135">
      <w:pPr>
        <w:pStyle w:val="STHText"/>
      </w:pPr>
      <w:r>
        <w:rPr>
          <w:noProof/>
        </w:rPr>
        <mc:AlternateContent>
          <mc:Choice Requires="wps">
            <w:drawing>
              <wp:anchor distT="0" distB="0" distL="114300" distR="114300" simplePos="0" relativeHeight="251658240" behindDoc="0" locked="0" layoutInCell="1" allowOverlap="1" wp14:anchorId="0C108031" wp14:editId="000C6AE1">
                <wp:simplePos x="0" y="0"/>
                <wp:positionH relativeFrom="margin">
                  <wp:posOffset>2768600</wp:posOffset>
                </wp:positionH>
                <wp:positionV relativeFrom="paragraph">
                  <wp:posOffset>541655</wp:posOffset>
                </wp:positionV>
                <wp:extent cx="3752850" cy="1076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76325"/>
                        </a:xfrm>
                        <a:prstGeom prst="rect">
                          <a:avLst/>
                        </a:prstGeom>
                        <a:solidFill>
                          <a:srgbClr val="FFFFFF"/>
                        </a:solidFill>
                        <a:ln w="9525">
                          <a:solidFill>
                            <a:srgbClr val="000000"/>
                          </a:solidFill>
                          <a:miter lim="800000"/>
                          <a:headEnd/>
                          <a:tailEnd/>
                        </a:ln>
                      </wps:spPr>
                      <wps:txbx>
                        <w:txbxContent>
                          <w:p w14:paraId="57C5E1C7" w14:textId="68E1A8D5" w:rsidR="007358D9" w:rsidRPr="007358D9" w:rsidRDefault="007358D9" w:rsidP="007358D9">
                            <w:pPr>
                              <w:ind w:firstLine="0"/>
                              <w:jc w:val="center"/>
                              <w:rPr>
                                <w:i/>
                                <w:iCs/>
                                <w:sz w:val="22"/>
                                <w:szCs w:val="22"/>
                              </w:rPr>
                            </w:pPr>
                            <w:r w:rsidRPr="007358D9">
                              <w:rPr>
                                <w:i/>
                                <w:iCs/>
                                <w:sz w:val="22"/>
                                <w:szCs w:val="22"/>
                              </w:rPr>
                              <w:t xml:space="preserve">If a figure needs to be larger than one column, </w:t>
                            </w:r>
                            <w:r w:rsidR="004F651B">
                              <w:rPr>
                                <w:i/>
                                <w:iCs/>
                                <w:sz w:val="22"/>
                                <w:szCs w:val="22"/>
                              </w:rPr>
                              <w:t xml:space="preserve">for proper viewing, </w:t>
                            </w:r>
                            <w:r w:rsidRPr="007358D9">
                              <w:rPr>
                                <w:i/>
                                <w:iCs/>
                                <w:sz w:val="22"/>
                                <w:szCs w:val="22"/>
                              </w:rPr>
                              <w:t xml:space="preserve">you can format it like this, with text flowing around it.  Choose “Format Picture / Layout” and select “Square”; then </w:t>
                            </w:r>
                            <w:r w:rsidR="004F651B">
                              <w:rPr>
                                <w:i/>
                                <w:iCs/>
                                <w:sz w:val="22"/>
                                <w:szCs w:val="22"/>
                              </w:rPr>
                              <w:t xml:space="preserve">enlarge and </w:t>
                            </w:r>
                            <w:r w:rsidRPr="007358D9">
                              <w:rPr>
                                <w:i/>
                                <w:iCs/>
                                <w:sz w:val="22"/>
                                <w:szCs w:val="22"/>
                              </w:rPr>
                              <w:t>position the figure.  Place the caption below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08031" id="_x0000_t202" coordsize="21600,21600" o:spt="202" path="m,l,21600r21600,l21600,xe">
                <v:stroke joinstyle="miter"/>
                <v:path gradientshapeok="t" o:connecttype="rect"/>
              </v:shapetype>
              <v:shape id="Text Box 2" o:spid="_x0000_s1026" type="#_x0000_t202" style="position:absolute;left:0;text-align:left;margin-left:218pt;margin-top:42.65pt;width:295.5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">
                <v:textbox>
                  <w:txbxContent>
                    <w:p w14:paraId="57C5E1C7" w14:textId="68E1A8D5" w:rsidR="007358D9" w:rsidRPr="007358D9" w:rsidRDefault="007358D9" w:rsidP="007358D9">
                      <w:pPr>
                        <w:ind w:firstLine="0"/>
                        <w:jc w:val="center"/>
                        <w:rPr>
                          <w:i/>
                          <w:iCs/>
                          <w:sz w:val="22"/>
                          <w:szCs w:val="22"/>
                        </w:rPr>
                      </w:pPr>
                      <w:r w:rsidRPr="007358D9">
                        <w:rPr>
                          <w:i/>
                          <w:iCs/>
                          <w:sz w:val="22"/>
                          <w:szCs w:val="22"/>
                        </w:rPr>
                        <w:t xml:space="preserve">If a figure needs to be larger than one column, </w:t>
                      </w:r>
                      <w:r w:rsidR="004F651B">
                        <w:rPr>
                          <w:i/>
                          <w:iCs/>
                          <w:sz w:val="22"/>
                          <w:szCs w:val="22"/>
                        </w:rPr>
                        <w:t xml:space="preserve">for proper viewing, </w:t>
                      </w:r>
                      <w:r w:rsidRPr="007358D9">
                        <w:rPr>
                          <w:i/>
                          <w:iCs/>
                          <w:sz w:val="22"/>
                          <w:szCs w:val="22"/>
                        </w:rPr>
                        <w:t xml:space="preserve">you can format it like this, with text flowing around it.  Choose “Format Picture / Layout” and select “Square”; then </w:t>
                      </w:r>
                      <w:r w:rsidR="004F651B">
                        <w:rPr>
                          <w:i/>
                          <w:iCs/>
                          <w:sz w:val="22"/>
                          <w:szCs w:val="22"/>
                        </w:rPr>
                        <w:t xml:space="preserve">enlarge and </w:t>
                      </w:r>
                      <w:r w:rsidRPr="007358D9">
                        <w:rPr>
                          <w:i/>
                          <w:iCs/>
                          <w:sz w:val="22"/>
                          <w:szCs w:val="22"/>
                        </w:rPr>
                        <w:t>position the figure.  Place the caption below it.</w:t>
                      </w:r>
                    </w:p>
                  </w:txbxContent>
                </v:textbox>
                <w10:wrap type="square" anchorx="margin"/>
              </v:shape>
            </w:pict>
          </mc:Fallback>
        </mc:AlternateContent>
      </w:r>
      <w:r w:rsidR="004C4010">
        <w:t xml:space="preserve"> Each paper usually starts with a statement of the problem or situation, and the approach that is taken to resolve it.  The second paragraph in the Section should start with a “line break", but do not add an extra blank line.  The slight indent will clearly define the paragraphs.</w:t>
      </w:r>
    </w:p>
    <w:p w14:paraId="77946ED6" w14:textId="0948185E" w:rsidR="004C4010" w:rsidRDefault="004C4010">
      <w:pPr>
        <w:pStyle w:val="STHText"/>
      </w:pPr>
      <w:r>
        <w:t>This first Section may also contain a summary of the past developments and background of what is already known, and published elsewhere.  This is best summarized in your own paper, with references to other publications containing more-extensive discussions of this background information. [1</w:t>
      </w:r>
      <w:proofErr w:type="gramStart"/>
      <w:r>
        <w:t>]  The</w:t>
      </w:r>
      <w:proofErr w:type="gramEnd"/>
      <w:r>
        <w:t xml:space="preserve"> references are placed at the end of the paper. [2]</w:t>
      </w:r>
    </w:p>
    <w:p w14:paraId="146CFA3C" w14:textId="04A830CA" w:rsidR="004C4010" w:rsidRDefault="004C4010">
      <w:pPr>
        <w:pStyle w:val="STHText"/>
      </w:pPr>
      <w:r>
        <w:t xml:space="preserve">Remember that you should not re-state </w:t>
      </w:r>
      <w:r w:rsidR="004F651B">
        <w:t xml:space="preserve">long sections of </w:t>
      </w:r>
      <w:r>
        <w:t xml:space="preserve">material that </w:t>
      </w:r>
      <w:r w:rsidR="00D37135">
        <w:t>are</w:t>
      </w:r>
      <w:r>
        <w:t xml:space="preserve"> already readily available in the archival literature; simply summarize it, then add a reference or two.  We suggest that you use references to peer-reviewed archival literature from </w:t>
      </w:r>
      <w:r w:rsidR="004F651B">
        <w:t xml:space="preserve">past SEMI-THERMs, from </w:t>
      </w:r>
      <w:r>
        <w:t>the I</w:t>
      </w:r>
      <w:r w:rsidR="008132B5">
        <w:t>EEE Transactions on Components,</w:t>
      </w:r>
      <w:r>
        <w:t xml:space="preserve"> Packaging </w:t>
      </w:r>
      <w:r w:rsidR="008132B5">
        <w:t>and Manufacturing Technology</w:t>
      </w:r>
      <w:r>
        <w:t xml:space="preserve"> (T-CP</w:t>
      </w:r>
      <w:r w:rsidR="008132B5">
        <w:t>M</w:t>
      </w:r>
      <w:r>
        <w:t xml:space="preserve">T: </w:t>
      </w:r>
      <w:r w:rsidR="004F651B">
        <w:t>eps</w:t>
      </w:r>
      <w:r w:rsidR="008132B5">
        <w:t>.ieee.org)</w:t>
      </w:r>
      <w:r>
        <w:t xml:space="preserve"> or</w:t>
      </w:r>
      <w:r w:rsidR="004F651B">
        <w:t xml:space="preserve"> from</w:t>
      </w:r>
      <w:r>
        <w:t xml:space="preserve"> the ASME J-EP; a good resource is the IEEE Xplore on-line system, which can be easily searched for keywords pertinent to your subject (see your university/company librarian for the password for downloading IEEE papers of</w:t>
      </w:r>
      <w:r w:rsidR="008132B5">
        <w:t xml:space="preserve"> interest off the internet).  </w:t>
      </w:r>
    </w:p>
    <w:p w14:paraId="33C89841" w14:textId="77777777" w:rsidR="004C4010" w:rsidRDefault="004C4010">
      <w:pPr>
        <w:pStyle w:val="STHSectionHeading1"/>
      </w:pPr>
      <w:r>
        <w:t>Discussion 2 Section Header</w:t>
      </w:r>
    </w:p>
    <w:p w14:paraId="3185C1E4" w14:textId="77777777" w:rsidR="004C4010" w:rsidRDefault="004C4010">
      <w:pPr>
        <w:pStyle w:val="STHText"/>
      </w:pPr>
      <w:r>
        <w:t xml:space="preserve">Text about initial steps in your preparation and analysis.  You should use the pre-formatted “styles” in the Word toolbar above:  type the Section Header, then select “STH Section Header 1” (or “2” or “3”) style, above; your Header text will change to Bold and be left-justified, with spacing added above and below it.  Then hit enter/return; this will automatically place you in the “STH Text” style/format for typing the text paragraphs for that Section.  Or, type the text for the section, select all the paragraphs, and choose the “STH Text” style, above. </w:t>
      </w:r>
    </w:p>
    <w:p w14:paraId="736C1E38" w14:textId="42A960FA" w:rsidR="004C4010" w:rsidRDefault="004C4010">
      <w:pPr>
        <w:pStyle w:val="STHText"/>
      </w:pPr>
      <w:r>
        <w:t xml:space="preserve">Perhaps you have already prepared your manuscript as a document in Word or in another Word Processor. </w:t>
      </w:r>
      <w:r w:rsidR="004F651B">
        <w:t xml:space="preserve"> </w:t>
      </w:r>
      <w:r>
        <w:t xml:space="preserve">You may then copy and paste existing headers and text into </w:t>
      </w:r>
      <w:r w:rsidR="004F651B">
        <w:t>this</w:t>
      </w:r>
      <w:r>
        <w:t xml:space="preserve"> Word template, then select the Title, Authors, Section Headers, and Text areas and Apply </w:t>
      </w:r>
      <w:r w:rsidR="008132B5">
        <w:t xml:space="preserve">(“paint”) </w:t>
      </w:r>
      <w:r>
        <w:t xml:space="preserve">the appropriate Style, from the “STH” Styles provided.  Look up the word “style” in the </w:t>
      </w:r>
      <w:r w:rsidR="00D37135">
        <w:t xml:space="preserve">Word </w:t>
      </w:r>
      <w:r>
        <w:t>Help system for guidance.</w:t>
      </w:r>
    </w:p>
    <w:p w14:paraId="15D034BF" w14:textId="77777777" w:rsidR="004C4010" w:rsidRDefault="004C4010">
      <w:pPr>
        <w:pStyle w:val="STHSectionHeading1"/>
      </w:pPr>
      <w:r>
        <w:t>Discussion 3 Section Header</w:t>
      </w:r>
    </w:p>
    <w:p w14:paraId="6F84342A" w14:textId="079F03D8" w:rsidR="004C4010" w:rsidRDefault="004C4010">
      <w:pPr>
        <w:pStyle w:val="STHText"/>
      </w:pPr>
      <w:r>
        <w:t>Your figures, tables, and diagrams, if computer-generated, should be placed within this document, with text placed/flowed around them.  These figures may have been created in a spreadsheet or graphics program; you should simplify them so that they are easily readable, and reduce them to fit into one column (or make them wider, if needed, with text from the secon</w:t>
      </w:r>
      <w:r w:rsidR="00F674F8">
        <w:t>d column flowing around them</w:t>
      </w:r>
      <w:r w:rsidR="00D37135">
        <w:t>, as shown below</w:t>
      </w:r>
      <w:r w:rsidR="00F674F8">
        <w:t xml:space="preserve">). </w:t>
      </w:r>
      <w:r w:rsidR="00D37135">
        <w:t xml:space="preserve"> We </w:t>
      </w:r>
      <w:r>
        <w:t xml:space="preserve">prefer to have color figures and graphics, where appropriate; these will be viewable in color through the </w:t>
      </w:r>
      <w:r w:rsidR="00D37135">
        <w:t xml:space="preserve">USB Drive or </w:t>
      </w:r>
      <w:r>
        <w:t>CD-ROM’s browser (Acrobat Reader).</w:t>
      </w:r>
      <w:r w:rsidR="00F674F8">
        <w:t xml:space="preserve">  </w:t>
      </w:r>
    </w:p>
    <w:p w14:paraId="1B3ACB23" w14:textId="77777777" w:rsidR="00D82324" w:rsidRDefault="00D82324">
      <w:pPr>
        <w:pStyle w:val="STHText"/>
      </w:pPr>
    </w:p>
    <w:p w14:paraId="3DD2129D" w14:textId="2EE17B0F" w:rsidR="004C4010" w:rsidRDefault="004C4010">
      <w:pPr>
        <w:pStyle w:val="STHText"/>
      </w:pPr>
      <w:r>
        <w:t>Your text should flow completely to the foot of the page.  On 8.5x11 sheets, the top of your title (and the top line on each succeeding page) should be 0.67” from the top (you may need to adjust slightly, to match the Format Specification sheet), and the columns should continue to within 0.67” of the bottom.</w:t>
      </w:r>
    </w:p>
    <w:p w14:paraId="3F20E57B" w14:textId="77777777" w:rsidR="004C4010" w:rsidRDefault="004C4010">
      <w:pPr>
        <w:pStyle w:val="STHText"/>
      </w:pPr>
      <w:r>
        <w:t>If you are using A4 paper, then you may need to adjust the borders in this template file.  In “Page Setup”, select “paper size” of A4; then select “Margins” and set left and right to 13.8 mm, and top and bottom to 25.2 mm.  The gutter between columns should already be about 5 mm; it can be set under Format/Columns.</w:t>
      </w:r>
    </w:p>
    <w:p w14:paraId="6C106E5B" w14:textId="77777777" w:rsidR="004C4010" w:rsidRDefault="008132B5">
      <w:pPr>
        <w:pStyle w:val="STHSectionHeading2"/>
      </w:pPr>
      <w:r>
        <w:lastRenderedPageBreak/>
        <w:t>Discussion 3.1 s</w:t>
      </w:r>
      <w:r w:rsidR="004C4010">
        <w:t>ub heading</w:t>
      </w:r>
    </w:p>
    <w:p w14:paraId="4D668E9F" w14:textId="61D36D51" w:rsidR="004C4010" w:rsidRDefault="004C4010">
      <w:pPr>
        <w:pStyle w:val="STHText"/>
      </w:pPr>
      <w:r>
        <w:t xml:space="preserve">Note: the paragraph style for second-level Section Heading is STH Section Heading 2. </w:t>
      </w:r>
      <w:r w:rsidR="00D82324">
        <w:t xml:space="preserve"> </w:t>
      </w:r>
      <w:r>
        <w:t xml:space="preserve">Type or copy text for the sub-section if needed. </w:t>
      </w:r>
      <w:r w:rsidR="00D82324">
        <w:t xml:space="preserve"> </w:t>
      </w:r>
      <w:r>
        <w:t>Lower levels of heading are also permitted.</w:t>
      </w:r>
    </w:p>
    <w:p w14:paraId="727A4373" w14:textId="77777777" w:rsidR="004C4010" w:rsidRDefault="004C4010">
      <w:pPr>
        <w:pStyle w:val="STHTex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664"/>
        <w:gridCol w:w="1664"/>
      </w:tblGrid>
      <w:tr w:rsidR="004C4010" w14:paraId="6A56C6AF" w14:textId="77777777">
        <w:tc>
          <w:tcPr>
            <w:tcW w:w="1544" w:type="dxa"/>
          </w:tcPr>
          <w:p w14:paraId="577A7CE0" w14:textId="77777777" w:rsidR="004C4010" w:rsidRDefault="004C4010">
            <w:pPr>
              <w:pStyle w:val="STHText"/>
              <w:ind w:firstLine="0"/>
            </w:pPr>
          </w:p>
        </w:tc>
        <w:tc>
          <w:tcPr>
            <w:tcW w:w="1743" w:type="dxa"/>
          </w:tcPr>
          <w:p w14:paraId="11157F02" w14:textId="77777777" w:rsidR="004C4010" w:rsidRDefault="004C4010">
            <w:pPr>
              <w:pStyle w:val="STHText"/>
              <w:ind w:firstLine="0"/>
            </w:pPr>
          </w:p>
        </w:tc>
        <w:tc>
          <w:tcPr>
            <w:tcW w:w="1743" w:type="dxa"/>
          </w:tcPr>
          <w:p w14:paraId="00B63D35" w14:textId="77777777" w:rsidR="004C4010" w:rsidRDefault="004C4010">
            <w:pPr>
              <w:pStyle w:val="STHText"/>
              <w:ind w:firstLine="0"/>
            </w:pPr>
          </w:p>
        </w:tc>
      </w:tr>
      <w:tr w:rsidR="004C4010" w14:paraId="73DEB5F3" w14:textId="77777777">
        <w:tc>
          <w:tcPr>
            <w:tcW w:w="1544" w:type="dxa"/>
          </w:tcPr>
          <w:p w14:paraId="1E111CC4" w14:textId="77777777" w:rsidR="004C4010" w:rsidRDefault="004C4010">
            <w:pPr>
              <w:pStyle w:val="STHText"/>
              <w:ind w:firstLine="0"/>
            </w:pPr>
          </w:p>
        </w:tc>
        <w:tc>
          <w:tcPr>
            <w:tcW w:w="1743" w:type="dxa"/>
          </w:tcPr>
          <w:p w14:paraId="11894D71" w14:textId="77777777" w:rsidR="004C4010" w:rsidRDefault="004C4010">
            <w:pPr>
              <w:pStyle w:val="STHText"/>
              <w:ind w:firstLine="0"/>
            </w:pPr>
          </w:p>
        </w:tc>
        <w:tc>
          <w:tcPr>
            <w:tcW w:w="1743" w:type="dxa"/>
          </w:tcPr>
          <w:p w14:paraId="5B6CB167" w14:textId="77777777" w:rsidR="004C4010" w:rsidRDefault="004C4010">
            <w:pPr>
              <w:pStyle w:val="STHText"/>
              <w:ind w:firstLine="0"/>
            </w:pPr>
          </w:p>
        </w:tc>
      </w:tr>
      <w:tr w:rsidR="004C4010" w14:paraId="42CBCF8E" w14:textId="77777777">
        <w:tc>
          <w:tcPr>
            <w:tcW w:w="1544" w:type="dxa"/>
          </w:tcPr>
          <w:p w14:paraId="41F71CF2" w14:textId="77777777" w:rsidR="004C4010" w:rsidRDefault="004C4010">
            <w:pPr>
              <w:pStyle w:val="STHText"/>
              <w:ind w:firstLine="0"/>
            </w:pPr>
          </w:p>
        </w:tc>
        <w:tc>
          <w:tcPr>
            <w:tcW w:w="1743" w:type="dxa"/>
          </w:tcPr>
          <w:p w14:paraId="401E3885" w14:textId="77777777" w:rsidR="004C4010" w:rsidRDefault="004C4010">
            <w:pPr>
              <w:pStyle w:val="STHText"/>
              <w:ind w:firstLine="0"/>
            </w:pPr>
          </w:p>
        </w:tc>
        <w:tc>
          <w:tcPr>
            <w:tcW w:w="1743" w:type="dxa"/>
          </w:tcPr>
          <w:p w14:paraId="626B2087" w14:textId="77777777" w:rsidR="004C4010" w:rsidRDefault="004C4010">
            <w:pPr>
              <w:pStyle w:val="STHText"/>
              <w:ind w:firstLine="0"/>
            </w:pPr>
          </w:p>
        </w:tc>
      </w:tr>
      <w:tr w:rsidR="004C4010" w14:paraId="13556892" w14:textId="77777777">
        <w:tc>
          <w:tcPr>
            <w:tcW w:w="1544" w:type="dxa"/>
          </w:tcPr>
          <w:p w14:paraId="1FE665BC" w14:textId="77777777" w:rsidR="004C4010" w:rsidRDefault="004C4010">
            <w:pPr>
              <w:pStyle w:val="STHText"/>
              <w:ind w:firstLine="0"/>
            </w:pPr>
          </w:p>
        </w:tc>
        <w:tc>
          <w:tcPr>
            <w:tcW w:w="1743" w:type="dxa"/>
          </w:tcPr>
          <w:p w14:paraId="64D9AD65" w14:textId="77777777" w:rsidR="004C4010" w:rsidRDefault="004C4010">
            <w:pPr>
              <w:pStyle w:val="STHText"/>
              <w:ind w:firstLine="0"/>
            </w:pPr>
          </w:p>
        </w:tc>
        <w:tc>
          <w:tcPr>
            <w:tcW w:w="1743" w:type="dxa"/>
          </w:tcPr>
          <w:p w14:paraId="0DDDDC34" w14:textId="77777777" w:rsidR="004C4010" w:rsidRDefault="004C4010">
            <w:pPr>
              <w:pStyle w:val="STHText"/>
              <w:ind w:firstLine="0"/>
            </w:pPr>
          </w:p>
        </w:tc>
      </w:tr>
      <w:tr w:rsidR="004C4010" w14:paraId="7287C695" w14:textId="77777777">
        <w:tc>
          <w:tcPr>
            <w:tcW w:w="1544" w:type="dxa"/>
          </w:tcPr>
          <w:p w14:paraId="4E996CEC" w14:textId="77777777" w:rsidR="004C4010" w:rsidRDefault="004C4010">
            <w:pPr>
              <w:pStyle w:val="STHText"/>
              <w:ind w:firstLine="0"/>
            </w:pPr>
          </w:p>
        </w:tc>
        <w:tc>
          <w:tcPr>
            <w:tcW w:w="1743" w:type="dxa"/>
          </w:tcPr>
          <w:p w14:paraId="6EF4894D" w14:textId="77777777" w:rsidR="004C4010" w:rsidRDefault="004C4010">
            <w:pPr>
              <w:pStyle w:val="STHText"/>
              <w:ind w:firstLine="0"/>
            </w:pPr>
          </w:p>
        </w:tc>
        <w:tc>
          <w:tcPr>
            <w:tcW w:w="1743" w:type="dxa"/>
          </w:tcPr>
          <w:p w14:paraId="36443A92" w14:textId="77777777" w:rsidR="004C4010" w:rsidRDefault="004C4010">
            <w:pPr>
              <w:pStyle w:val="STHText"/>
              <w:ind w:firstLine="0"/>
            </w:pPr>
          </w:p>
        </w:tc>
      </w:tr>
      <w:tr w:rsidR="004C4010" w14:paraId="1907422D" w14:textId="77777777">
        <w:tc>
          <w:tcPr>
            <w:tcW w:w="1544" w:type="dxa"/>
          </w:tcPr>
          <w:p w14:paraId="5DDA3046" w14:textId="77777777" w:rsidR="004C4010" w:rsidRDefault="004C4010">
            <w:pPr>
              <w:pStyle w:val="STHText"/>
              <w:ind w:firstLine="0"/>
            </w:pPr>
          </w:p>
        </w:tc>
        <w:tc>
          <w:tcPr>
            <w:tcW w:w="1743" w:type="dxa"/>
          </w:tcPr>
          <w:p w14:paraId="167AC7DF" w14:textId="77777777" w:rsidR="004C4010" w:rsidRDefault="004C4010">
            <w:pPr>
              <w:pStyle w:val="STHText"/>
              <w:ind w:firstLine="0"/>
            </w:pPr>
          </w:p>
        </w:tc>
        <w:tc>
          <w:tcPr>
            <w:tcW w:w="1743" w:type="dxa"/>
          </w:tcPr>
          <w:p w14:paraId="7F5272B3" w14:textId="77777777" w:rsidR="004C4010" w:rsidRDefault="004C4010">
            <w:pPr>
              <w:pStyle w:val="STHText"/>
              <w:ind w:firstLine="0"/>
            </w:pPr>
          </w:p>
        </w:tc>
      </w:tr>
    </w:tbl>
    <w:p w14:paraId="468289A5" w14:textId="7CBDE4A6" w:rsidR="004C4010" w:rsidRDefault="004C4010">
      <w:pPr>
        <w:pStyle w:val="STHText"/>
        <w:ind w:firstLine="0"/>
      </w:pPr>
      <w:r>
        <w:rPr>
          <w:b/>
        </w:rPr>
        <w:t>Table X:</w:t>
      </w:r>
      <w:r>
        <w:t xml:space="preserve"> The Figure or Table caption is under the item, with the “Table X:” in bold and the text in “STH Text” Style.  Don’t indent the paragraph.</w:t>
      </w:r>
      <w:r w:rsidR="00D37135">
        <w:t xml:space="preserve"> (It is also fine to put Table captions </w:t>
      </w:r>
      <w:r w:rsidR="00D37135" w:rsidRPr="007D34C9">
        <w:rPr>
          <w:i/>
          <w:iCs/>
        </w:rPr>
        <w:t>above</w:t>
      </w:r>
      <w:r w:rsidR="00D37135">
        <w:t xml:space="preserve"> the table, and Figure captions </w:t>
      </w:r>
      <w:r w:rsidR="00D37135" w:rsidRPr="007D34C9">
        <w:rPr>
          <w:i/>
          <w:iCs/>
        </w:rPr>
        <w:t>below</w:t>
      </w:r>
      <w:r w:rsidR="00D37135">
        <w:t xml:space="preserve"> the figure.)</w:t>
      </w:r>
    </w:p>
    <w:p w14:paraId="18E75BDB" w14:textId="77777777" w:rsidR="004C4010" w:rsidRDefault="004C4010">
      <w:pPr>
        <w:pStyle w:val="STHSectionHeading2"/>
      </w:pPr>
      <w:r>
        <w:t>Discussion 3.2 sub-heading</w:t>
      </w:r>
    </w:p>
    <w:p w14:paraId="7EBB9D06" w14:textId="14F8FBD3" w:rsidR="004C4010" w:rsidRDefault="004C4010" w:rsidP="00226B59">
      <w:pPr>
        <w:pStyle w:val="STHText"/>
      </w:pPr>
      <w:r>
        <w:t xml:space="preserve">The footer on the first page of your paper </w:t>
      </w:r>
      <w:r w:rsidR="007768DC">
        <w:t>will be filled</w:t>
      </w:r>
      <w:r w:rsidR="00D82324">
        <w:t xml:space="preserve"> by our staff</w:t>
      </w:r>
      <w:r>
        <w:t xml:space="preserve"> with the copyright notification an</w:t>
      </w:r>
      <w:r w:rsidR="007768DC">
        <w:t>d the Symposium name</w:t>
      </w:r>
      <w:r>
        <w:t xml:space="preserve">.  </w:t>
      </w:r>
      <w:r w:rsidR="00226B59">
        <w:t>You should leave this area blank, as well as the footers on the other pages.</w:t>
      </w:r>
    </w:p>
    <w:p w14:paraId="7E83DF6B" w14:textId="77777777" w:rsidR="004C4010" w:rsidRDefault="004C4010">
      <w:pPr>
        <w:pStyle w:val="STHSectionHeading1"/>
      </w:pPr>
      <w:r>
        <w:t>Conclusions</w:t>
      </w:r>
    </w:p>
    <w:p w14:paraId="241F0FF9" w14:textId="77777777" w:rsidR="004C4010" w:rsidRDefault="004C4010">
      <w:pPr>
        <w:pStyle w:val="STHText"/>
      </w:pPr>
      <w:r>
        <w:t>Place conclusions here.</w:t>
      </w:r>
    </w:p>
    <w:p w14:paraId="56B47FEC" w14:textId="77777777" w:rsidR="004C4010" w:rsidRDefault="004C4010">
      <w:pPr>
        <w:pStyle w:val="STHAbstractHeader"/>
      </w:pPr>
      <w:r>
        <w:t>Acknowledgments</w:t>
      </w:r>
    </w:p>
    <w:p w14:paraId="659C70FA" w14:textId="77777777" w:rsidR="004C4010" w:rsidRDefault="004C4010">
      <w:pPr>
        <w:pStyle w:val="STHText"/>
      </w:pPr>
      <w:r>
        <w:t>Place acknowledgments here, if needed.</w:t>
      </w:r>
    </w:p>
    <w:p w14:paraId="3DA70468" w14:textId="77777777" w:rsidR="004C4010" w:rsidRDefault="004C4010">
      <w:pPr>
        <w:pStyle w:val="STHAbstractHeader"/>
      </w:pPr>
      <w:r>
        <w:t>References</w:t>
      </w:r>
    </w:p>
    <w:p w14:paraId="4B60DE9A" w14:textId="643184E4" w:rsidR="004C4010" w:rsidRDefault="004C4010">
      <w:pPr>
        <w:pStyle w:val="STHReferences"/>
      </w:pPr>
      <w:r>
        <w:t>1.</w:t>
      </w:r>
      <w:r>
        <w:tab/>
        <w:t xml:space="preserve">Downey, D. F. et al, Ion Implantation Technology, Prentice-Hall (New York, </w:t>
      </w:r>
      <w:r w:rsidR="007768DC">
        <w:t>20</w:t>
      </w:r>
      <w:r w:rsidR="007D34C9">
        <w:t>14</w:t>
      </w:r>
      <w:r>
        <w:t>), pp. 65-67.  [A book reference …]</w:t>
      </w:r>
    </w:p>
    <w:p w14:paraId="5E488519" w14:textId="45573720" w:rsidR="004C4010" w:rsidRDefault="004C4010">
      <w:pPr>
        <w:pStyle w:val="STHReferences"/>
      </w:pPr>
      <w:r>
        <w:t>2.</w:t>
      </w:r>
      <w:r>
        <w:tab/>
        <w:t>Aranyosi, A., M. R. Boyle, H. A. Buyse, "Compact Air-Cooled Heat Sinks for Power Packages", IEEE Trans on Components, Packa</w:t>
      </w:r>
      <w:r w:rsidR="007768DC">
        <w:t xml:space="preserve">ging &amp; Mfg Technology </w:t>
      </w:r>
      <w:r>
        <w:t xml:space="preserve">Vol. </w:t>
      </w:r>
      <w:r w:rsidR="007D34C9">
        <w:t>5</w:t>
      </w:r>
      <w:r w:rsidR="007768DC">
        <w:t>2, No. 4, pp. 442-451, 20</w:t>
      </w:r>
      <w:r w:rsidR="007D34C9">
        <w:t>1</w:t>
      </w:r>
      <w:r w:rsidR="007768DC">
        <w:t>9</w:t>
      </w:r>
      <w:r>
        <w:t>. [A reference to a journal article …]</w:t>
      </w:r>
    </w:p>
    <w:p w14:paraId="1F26F10B" w14:textId="516D1879" w:rsidR="004C4010" w:rsidRDefault="004C4010">
      <w:pPr>
        <w:pStyle w:val="STHReferences"/>
      </w:pPr>
      <w:r>
        <w:t>3.</w:t>
      </w:r>
      <w:r>
        <w:tab/>
        <w:t>Azar, K, R. S. McLeod, R. E. Caron, "Narrow Channel Heat Sink for Cooling of High Powered E</w:t>
      </w:r>
      <w:r w:rsidR="007768DC">
        <w:t>lectronic Components", Proc of 27</w:t>
      </w:r>
      <w:r>
        <w:t xml:space="preserve">th IEEE Semiconductor Thermal Measurement &amp; Management Symp, pp. 12-19, </w:t>
      </w:r>
      <w:r w:rsidR="007768DC">
        <w:t>201</w:t>
      </w:r>
      <w:r w:rsidR="007D34C9">
        <w:t>8</w:t>
      </w:r>
      <w:r>
        <w:t>.  [A reference to a presentation at a Conference…]</w:t>
      </w:r>
    </w:p>
    <w:p w14:paraId="1C6D77B3" w14:textId="2E95D3B6" w:rsidR="007358D9" w:rsidRDefault="007358D9">
      <w:pPr>
        <w:pStyle w:val="STHReferences"/>
      </w:pPr>
    </w:p>
    <w:p w14:paraId="44E7C41C" w14:textId="0A5B3B98" w:rsidR="007358D9" w:rsidRDefault="007358D9">
      <w:pPr>
        <w:pStyle w:val="STHReferences"/>
      </w:pPr>
    </w:p>
    <w:p w14:paraId="6909EC64" w14:textId="3CBE9EAE" w:rsidR="007358D9" w:rsidRDefault="007358D9">
      <w:pPr>
        <w:pStyle w:val="STHReferences"/>
      </w:pPr>
    </w:p>
    <w:p w14:paraId="77DA57B1" w14:textId="77777777" w:rsidR="007358D9" w:rsidRDefault="007358D9">
      <w:pPr>
        <w:pStyle w:val="STHReferences"/>
      </w:pPr>
    </w:p>
    <w:sectPr w:rsidR="007358D9" w:rsidSect="00445BA1">
      <w:footerReference w:type="default" r:id="rId10"/>
      <w:type w:val="continuous"/>
      <w:pgSz w:w="12240" w:h="15840" w:code="1"/>
      <w:pgMar w:top="950" w:right="965" w:bottom="734" w:left="965" w:header="0" w:footer="66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C4D" w14:textId="77777777" w:rsidR="00561318" w:rsidRDefault="00561318">
      <w:r>
        <w:separator/>
      </w:r>
    </w:p>
  </w:endnote>
  <w:endnote w:type="continuationSeparator" w:id="0">
    <w:p w14:paraId="17E960AE" w14:textId="77777777" w:rsidR="00561318" w:rsidRDefault="005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4337"/>
      <w:gridCol w:w="1410"/>
      <w:gridCol w:w="4563"/>
    </w:tblGrid>
    <w:tr w:rsidR="00BB7C40" w14:paraId="596F2FEA" w14:textId="77777777">
      <w:trPr>
        <w:trHeight w:val="90"/>
      </w:trPr>
      <w:tc>
        <w:tcPr>
          <w:tcW w:w="2103" w:type="pct"/>
        </w:tcPr>
        <w:p w14:paraId="61DDBF63" w14:textId="77777777" w:rsidR="00BB7C40" w:rsidRDefault="00BB7C40">
          <w:pPr>
            <w:pStyle w:val="Footer2"/>
            <w:spacing w:before="100"/>
            <w:rPr>
              <w:rFonts w:ascii="Arial Narrow" w:hAnsi="Arial Narrow" w:cs="Arial"/>
              <w:sz w:val="18"/>
              <w:szCs w:val="18"/>
            </w:rPr>
          </w:pPr>
          <w:r>
            <w:rPr>
              <w:rFonts w:ascii="Arial Narrow" w:hAnsi="Arial Narrow" w:cs="Arial"/>
              <w:sz w:val="18"/>
              <w:szCs w:val="18"/>
            </w:rPr>
            <w:t>Wesling, Test Structures in Thermal Test Chips for Optimum …</w:t>
          </w:r>
        </w:p>
      </w:tc>
      <w:tc>
        <w:tcPr>
          <w:tcW w:w="684" w:type="pct"/>
        </w:tcPr>
        <w:p w14:paraId="13041607" w14:textId="77777777" w:rsidR="00BB7C40" w:rsidRDefault="00BB7C40">
          <w:pPr>
            <w:pStyle w:val="Footer2"/>
            <w:jc w:val="center"/>
            <w:rPr>
              <w:rFonts w:ascii="Arial Narrow" w:hAnsi="Arial Narrow" w:cs="Arial"/>
              <w:sz w:val="18"/>
              <w:szCs w:val="18"/>
            </w:rPr>
          </w:pPr>
        </w:p>
      </w:tc>
      <w:tc>
        <w:tcPr>
          <w:tcW w:w="2213" w:type="pct"/>
        </w:tcPr>
        <w:p w14:paraId="1ECDD4F3" w14:textId="77777777" w:rsidR="00BB7C40" w:rsidRDefault="00BB7C40">
          <w:pPr>
            <w:pStyle w:val="Footer2"/>
            <w:spacing w:before="100"/>
            <w:jc w:val="right"/>
            <w:rPr>
              <w:rFonts w:ascii="Arial Narrow" w:hAnsi="Arial Narrow" w:cs="Arial"/>
              <w:sz w:val="18"/>
              <w:szCs w:val="18"/>
            </w:rPr>
          </w:pPr>
          <w:r>
            <w:rPr>
              <w:rFonts w:ascii="Arial Narrow" w:hAnsi="Arial Narrow"/>
              <w:sz w:val="18"/>
              <w:szCs w:val="18"/>
            </w:rPr>
            <w:t>20th IEEE</w:t>
          </w:r>
          <w:r>
            <w:rPr>
              <w:rFonts w:ascii="Arial Narrow" w:hAnsi="Arial Narrow" w:cs="Arial"/>
              <w:sz w:val="18"/>
              <w:szCs w:val="18"/>
            </w:rPr>
            <w:t xml:space="preserve"> </w:t>
          </w:r>
          <w:r>
            <w:rPr>
              <w:rFonts w:ascii="Arial Narrow" w:hAnsi="Arial Narrow"/>
              <w:sz w:val="18"/>
              <w:szCs w:val="18"/>
            </w:rPr>
            <w:t>SEMI-THERM Symposium</w:t>
          </w:r>
        </w:p>
      </w:tc>
    </w:tr>
  </w:tbl>
  <w:p w14:paraId="198E0258" w14:textId="77777777" w:rsidR="00BB7C40" w:rsidRDefault="00BB7C40">
    <w:pPr>
      <w:pStyle w:val="Footer2"/>
      <w:rPr>
        <w:rFonts w:ascii="Arial Narrow" w:hAnsi="Arial Narrow" w:cs="Arial"/>
        <w:sz w:val="18"/>
        <w:szCs w:val="18"/>
        <w:lang w:val="en-US"/>
      </w:rPr>
    </w:pPr>
    <w:r>
      <w:rPr>
        <w:rFonts w:ascii="Arial Narrow" w:hAnsi="Arial Narrow" w:cs="Arial"/>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E2B2" w14:textId="77777777" w:rsidR="00BB7C40" w:rsidRPr="00820EB4" w:rsidRDefault="00BB7C40" w:rsidP="00820EB4">
    <w:pPr>
      <w:pStyle w:val="Footer"/>
      <w:tabs>
        <w:tab w:val="clear" w:pos="4153"/>
        <w:tab w:val="clear" w:pos="8306"/>
        <w:tab w:val="center" w:pos="10296"/>
      </w:tabs>
      <w:spacing w:after="0"/>
      <w:ind w:firstLine="0"/>
      <w:rPr>
        <w:sz w:val="4"/>
        <w:szCs w:val="4"/>
        <w:lang w:val="en-GB"/>
      </w:rPr>
    </w:pPr>
    <w:r>
      <w:rPr>
        <w:rFonts w:ascii="Arial Narrow" w:hAnsi="Arial Narrow" w:cs="Helvetica"/>
        <w:sz w:val="20"/>
        <w:szCs w:val="20"/>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35DF" w14:textId="77777777" w:rsidR="00BB7C40" w:rsidRPr="00226B59" w:rsidRDefault="00BB7C40" w:rsidP="00226B59">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9E9A" w14:textId="77777777" w:rsidR="00561318" w:rsidRDefault="00561318">
      <w:r>
        <w:separator/>
      </w:r>
    </w:p>
  </w:footnote>
  <w:footnote w:type="continuationSeparator" w:id="0">
    <w:p w14:paraId="008AF13F" w14:textId="77777777" w:rsidR="00561318" w:rsidRDefault="0056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0D5D" w14:textId="77777777" w:rsidR="00BB7C40" w:rsidRDefault="00BB7C40">
    <w:pPr>
      <w:pStyle w:val="Header"/>
      <w:ind w:firstLine="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E8B"/>
    <w:multiLevelType w:val="multilevel"/>
    <w:tmpl w:val="9D5A23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Text w:val="%2 1.1."/>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4F41FA"/>
    <w:multiLevelType w:val="multilevel"/>
    <w:tmpl w:val="2FAC59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F11B56"/>
    <w:multiLevelType w:val="multilevel"/>
    <w:tmpl w:val="13B448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164FF6"/>
    <w:multiLevelType w:val="multilevel"/>
    <w:tmpl w:val="EF38C8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Text w:val=" 1.1.%2"/>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B619E3"/>
    <w:multiLevelType w:val="multilevel"/>
    <w:tmpl w:val="990E3E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7B139E"/>
    <w:multiLevelType w:val="multilevel"/>
    <w:tmpl w:val="50E839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EA6950"/>
    <w:multiLevelType w:val="multilevel"/>
    <w:tmpl w:val="B52A8C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867ABA"/>
    <w:multiLevelType w:val="multilevel"/>
    <w:tmpl w:val="1C2060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F76FFA"/>
    <w:multiLevelType w:val="multilevel"/>
    <w:tmpl w:val="765AE64C"/>
    <w:lvl w:ilvl="0">
      <w:start w:val="1"/>
      <w:numFmt w:val="decimal"/>
      <w:pStyle w:val="STHSectionHeading1"/>
      <w:lvlText w:val="%1."/>
      <w:lvlJc w:val="left"/>
      <w:pPr>
        <w:tabs>
          <w:tab w:val="num" w:pos="720"/>
        </w:tabs>
        <w:ind w:left="720" w:hanging="720"/>
      </w:pPr>
      <w:rPr>
        <w:rFonts w:hint="default"/>
      </w:rPr>
    </w:lvl>
    <w:lvl w:ilvl="1">
      <w:start w:val="1"/>
      <w:numFmt w:val="decimal"/>
      <w:pStyle w:val="STHSection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727E0B"/>
    <w:multiLevelType w:val="multilevel"/>
    <w:tmpl w:val="85AEFF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000B87"/>
    <w:multiLevelType w:val="multilevel"/>
    <w:tmpl w:val="4C4451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561ADF"/>
    <w:multiLevelType w:val="multilevel"/>
    <w:tmpl w:val="AD7CE4F8"/>
    <w:lvl w:ilvl="0">
      <w:start w:val="1"/>
      <w:numFmt w:val="decimal"/>
      <w:lvlText w:val="%1."/>
      <w:lvlJc w:val="left"/>
      <w:pPr>
        <w:tabs>
          <w:tab w:val="num" w:pos="1004"/>
        </w:tabs>
        <w:ind w:left="1004"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364"/>
        </w:tabs>
        <w:ind w:left="1004" w:hanging="72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2" w15:restartNumberingAfterBreak="0">
    <w:nsid w:val="4B60740F"/>
    <w:multiLevelType w:val="multilevel"/>
    <w:tmpl w:val="2B5CCE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001C62"/>
    <w:multiLevelType w:val="multilevel"/>
    <w:tmpl w:val="EC1231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85E5354"/>
    <w:multiLevelType w:val="multilevel"/>
    <w:tmpl w:val="481A9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870061C"/>
    <w:multiLevelType w:val="multilevel"/>
    <w:tmpl w:val="38F450B2"/>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Restart w:val="0"/>
      <w:lvlText w:val="%2.%3.1"/>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9F55E57"/>
    <w:multiLevelType w:val="multilevel"/>
    <w:tmpl w:val="1AAA59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FAB5B2D"/>
    <w:multiLevelType w:val="multilevel"/>
    <w:tmpl w:val="005E71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618674C"/>
    <w:multiLevelType w:val="multilevel"/>
    <w:tmpl w:val="C9F40B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1"/>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A91A7E"/>
    <w:multiLevelType w:val="multilevel"/>
    <w:tmpl w:val="7A6C0B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5440A21"/>
    <w:multiLevelType w:val="multilevel"/>
    <w:tmpl w:val="B51C99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Text w:val="%2 1.1."/>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6056E36"/>
    <w:multiLevelType w:val="multilevel"/>
    <w:tmpl w:val="3DF699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5"/>
  </w:num>
  <w:num w:numId="3">
    <w:abstractNumId w:val="9"/>
  </w:num>
  <w:num w:numId="4">
    <w:abstractNumId w:val="10"/>
  </w:num>
  <w:num w:numId="5">
    <w:abstractNumId w:val="4"/>
  </w:num>
  <w:num w:numId="6">
    <w:abstractNumId w:val="7"/>
  </w:num>
  <w:num w:numId="7">
    <w:abstractNumId w:val="11"/>
  </w:num>
  <w:num w:numId="8">
    <w:abstractNumId w:val="14"/>
  </w:num>
  <w:num w:numId="9">
    <w:abstractNumId w:val="12"/>
  </w:num>
  <w:num w:numId="10">
    <w:abstractNumId w:val="19"/>
  </w:num>
  <w:num w:numId="11">
    <w:abstractNumId w:val="2"/>
  </w:num>
  <w:num w:numId="12">
    <w:abstractNumId w:val="3"/>
  </w:num>
  <w:num w:numId="13">
    <w:abstractNumId w:val="20"/>
  </w:num>
  <w:num w:numId="14">
    <w:abstractNumId w:val="0"/>
  </w:num>
  <w:num w:numId="15">
    <w:abstractNumId w:val="5"/>
  </w:num>
  <w:num w:numId="16">
    <w:abstractNumId w:val="6"/>
  </w:num>
  <w:num w:numId="17">
    <w:abstractNumId w:val="17"/>
  </w:num>
  <w:num w:numId="18">
    <w:abstractNumId w:val="1"/>
  </w:num>
  <w:num w:numId="19">
    <w:abstractNumId w:val="13"/>
  </w:num>
  <w:num w:numId="20">
    <w:abstractNumId w:val="21"/>
  </w:num>
  <w:num w:numId="21">
    <w:abstractNumId w:val="16"/>
  </w:num>
  <w:num w:numId="22">
    <w:abstractNumId w:val="18"/>
  </w:num>
  <w:num w:numId="23">
    <w:abstractNumId w:val="8"/>
  </w:num>
  <w:num w:numId="24">
    <w:abstractNumId w:val="8"/>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BB"/>
    <w:rsid w:val="001770D7"/>
    <w:rsid w:val="001D004C"/>
    <w:rsid w:val="0020596F"/>
    <w:rsid w:val="00212FBB"/>
    <w:rsid w:val="00215961"/>
    <w:rsid w:val="00226B59"/>
    <w:rsid w:val="00424196"/>
    <w:rsid w:val="00445BA1"/>
    <w:rsid w:val="00494D1C"/>
    <w:rsid w:val="004C4010"/>
    <w:rsid w:val="004C448C"/>
    <w:rsid w:val="004F651B"/>
    <w:rsid w:val="00540AF5"/>
    <w:rsid w:val="00561318"/>
    <w:rsid w:val="00565039"/>
    <w:rsid w:val="005838B6"/>
    <w:rsid w:val="0059257F"/>
    <w:rsid w:val="005D4E62"/>
    <w:rsid w:val="006D3304"/>
    <w:rsid w:val="006E1A4E"/>
    <w:rsid w:val="006E285D"/>
    <w:rsid w:val="006E2D6C"/>
    <w:rsid w:val="007358D9"/>
    <w:rsid w:val="007768DC"/>
    <w:rsid w:val="007A3899"/>
    <w:rsid w:val="007D34C9"/>
    <w:rsid w:val="008132B5"/>
    <w:rsid w:val="00820EB4"/>
    <w:rsid w:val="008D5C8F"/>
    <w:rsid w:val="008F4F21"/>
    <w:rsid w:val="00910DBB"/>
    <w:rsid w:val="0091541D"/>
    <w:rsid w:val="00986EE7"/>
    <w:rsid w:val="009F6DD0"/>
    <w:rsid w:val="00BB7C40"/>
    <w:rsid w:val="00BD4066"/>
    <w:rsid w:val="00BF76A5"/>
    <w:rsid w:val="00C368A9"/>
    <w:rsid w:val="00D37135"/>
    <w:rsid w:val="00D4338E"/>
    <w:rsid w:val="00D82324"/>
    <w:rsid w:val="00DF6327"/>
    <w:rsid w:val="00F674F8"/>
    <w:rsid w:val="00F80B97"/>
    <w:rsid w:val="00F8710A"/>
    <w:rsid w:val="00F93EAF"/>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3A0AC"/>
  <w15:chartTrackingRefBased/>
  <w15:docId w15:val="{1BAFC0C3-53EE-4F11-8ABF-CA871776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
      <w:ind w:firstLine="288"/>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ind w:firstLine="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HPaperTitle">
    <w:name w:val="STH Paper Title"/>
    <w:basedOn w:val="Normal"/>
    <w:pPr>
      <w:spacing w:after="0"/>
      <w:ind w:firstLine="0"/>
      <w:jc w:val="center"/>
    </w:pPr>
    <w:rPr>
      <w:b/>
      <w:bCs/>
    </w:rPr>
  </w:style>
  <w:style w:type="paragraph" w:customStyle="1" w:styleId="STHAuthorNames">
    <w:name w:val="STH Author Name(s)"/>
    <w:basedOn w:val="Normal"/>
    <w:pPr>
      <w:spacing w:after="0"/>
      <w:jc w:val="center"/>
    </w:pPr>
    <w:rPr>
      <w:sz w:val="22"/>
      <w:szCs w:val="22"/>
    </w:rPr>
  </w:style>
  <w:style w:type="paragraph" w:customStyle="1" w:styleId="STHReferences">
    <w:name w:val="STH References"/>
    <w:basedOn w:val="Normal"/>
    <w:pPr>
      <w:ind w:left="288" w:hanging="288"/>
      <w:jc w:val="both"/>
    </w:pPr>
    <w:rPr>
      <w:noProof/>
      <w:sz w:val="20"/>
      <w:szCs w:val="20"/>
    </w:rPr>
  </w:style>
  <w:style w:type="paragraph" w:customStyle="1" w:styleId="STHAbstractHeader">
    <w:name w:val="STH Abstract Header"/>
    <w:basedOn w:val="Normal"/>
    <w:next w:val="STHText"/>
    <w:pPr>
      <w:spacing w:before="100"/>
      <w:ind w:firstLine="0"/>
    </w:pPr>
    <w:rPr>
      <w:b/>
      <w:bCs/>
      <w:sz w:val="20"/>
      <w:szCs w:val="20"/>
    </w:rPr>
  </w:style>
  <w:style w:type="paragraph" w:customStyle="1" w:styleId="STHText">
    <w:name w:val="STH Text"/>
    <w:basedOn w:val="Normal"/>
    <w:pPr>
      <w:jc w:val="both"/>
    </w:pPr>
    <w:rPr>
      <w:sz w:val="20"/>
      <w:szCs w:val="20"/>
    </w:rPr>
  </w:style>
  <w:style w:type="paragraph" w:customStyle="1" w:styleId="STHKeywordsHeader">
    <w:name w:val="STH Keywords Header"/>
    <w:basedOn w:val="STHAbstractHeader"/>
  </w:style>
  <w:style w:type="paragraph" w:customStyle="1" w:styleId="STHNomenclatureHeader">
    <w:name w:val="STH Nomenclature Header"/>
    <w:basedOn w:val="STHAbstractHeader"/>
  </w:style>
  <w:style w:type="paragraph" w:customStyle="1" w:styleId="STHSectionHeading1">
    <w:name w:val="STH Section Heading 1"/>
    <w:basedOn w:val="STHAbstractHeader"/>
    <w:pPr>
      <w:numPr>
        <w:numId w:val="1"/>
      </w:numPr>
      <w:tabs>
        <w:tab w:val="clear" w:pos="720"/>
        <w:tab w:val="num" w:pos="270"/>
      </w:tabs>
      <w:ind w:left="288" w:hanging="288"/>
    </w:pPr>
  </w:style>
  <w:style w:type="paragraph" w:customStyle="1" w:styleId="Style1">
    <w:name w:val="Style1"/>
    <w:basedOn w:val="STHText"/>
    <w:pPr>
      <w:ind w:firstLine="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Footer2">
    <w:name w:val="Footer2"/>
    <w:basedOn w:val="Footer"/>
    <w:pPr>
      <w:tabs>
        <w:tab w:val="clear" w:pos="4153"/>
        <w:tab w:val="clear" w:pos="8306"/>
        <w:tab w:val="center" w:pos="5103"/>
        <w:tab w:val="right" w:pos="10368"/>
      </w:tabs>
      <w:ind w:firstLine="0"/>
    </w:pPr>
    <w:rPr>
      <w:rFonts w:ascii="Helvetica" w:hAnsi="Helvetica" w:cs="Helvetica"/>
      <w:sz w:val="20"/>
      <w:szCs w:val="20"/>
      <w:lang w:val="en-GB"/>
    </w:rPr>
  </w:style>
  <w:style w:type="paragraph" w:customStyle="1" w:styleId="STHSectionHeading2">
    <w:name w:val="STH Section Heading 2"/>
    <w:basedOn w:val="STHSectionHeading1"/>
    <w:pPr>
      <w:numPr>
        <w:ilvl w:val="1"/>
      </w:numPr>
      <w:tabs>
        <w:tab w:val="clear" w:pos="720"/>
        <w:tab w:val="left" w:pos="450"/>
      </w:tabs>
      <w:ind w:left="45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ST28 Template -- www.semi-therm.org</vt:lpstr>
    </vt:vector>
  </TitlesOfParts>
  <Company>2008 SEMI-THERM Symposium</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ST28 Template -- www.semi-therm.org</dc:title>
  <dc:subject/>
  <dc:creator>Paul Wesling</dc:creator>
  <cp:keywords/>
  <cp:lastModifiedBy>Paul Wesling</cp:lastModifiedBy>
  <cp:revision>4</cp:revision>
  <cp:lastPrinted>2003-11-14T21:08:00Z</cp:lastPrinted>
  <dcterms:created xsi:type="dcterms:W3CDTF">2021-12-28T22:25:00Z</dcterms:created>
  <dcterms:modified xsi:type="dcterms:W3CDTF">2021-12-29T02:49:00Z</dcterms:modified>
</cp:coreProperties>
</file>